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100948</wp:posOffset>
                </wp:positionV>
                <wp:extent cx="590550" cy="65722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9077573" name="" hidden="0"/>
                        <pic:cNvPicPr/>
                        <pic:nvPr isPhoto="0" userDrawn="0"/>
                      </pic:nvPicPr>
                      <pic:blipFill>
                        <a:blip r:embed="rId10"/>
                        <a:srcRect l="0" t="0" r="-6896" b="0"/>
                        <a:stretch/>
                      </pic:blipFill>
                      <pic:spPr bwMode="auto">
                        <a:xfrm>
                          <a:off x="0" y="0"/>
                          <a:ext cx="590548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34.60pt;mso-position-horizontal:absolute;mso-position-vertical-relative:text;margin-top:7.95pt;mso-position-vertical:absolute;width:46.50pt;height:51.75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pStyle w:val="85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54"/>
        <w:jc w:val="center"/>
        <w:rPr>
          <w:b/>
        </w:rPr>
      </w:pPr>
      <w:r>
        <w:rPr>
          <w:b/>
        </w:rPr>
        <w:t xml:space="preserve">ЗАКОНОДАТЕЛЬНОЕ СОБРАНИЕ НОВОСИБИРСКОЙ ОБЛАСТИ</w:t>
      </w:r>
      <w:r>
        <w:rPr>
          <w:b/>
        </w:rPr>
      </w:r>
      <w:r>
        <w:rPr>
          <w:b/>
        </w:rPr>
      </w:r>
    </w:p>
    <w:p>
      <w:pPr>
        <w:pStyle w:val="85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5"/>
        <w:ind w:firstLine="0"/>
        <w:spacing w:after="120"/>
        <w:rPr>
          <w:sz w:val="24"/>
          <w:szCs w:val="24"/>
        </w:rPr>
      </w:pPr>
      <w:r/>
      <w:bookmarkStart w:id="0" w:name="_Toc295979859"/>
      <w:r>
        <w:rPr>
          <w:sz w:val="24"/>
          <w:szCs w:val="24"/>
        </w:rPr>
        <w:t xml:space="preserve">К О М И Т Е Т</w:t>
        <w:br w:type="textWrapping" w:clear="all"/>
        <w:t xml:space="preserve">ПО КУЛЬТУРЕ, ОБРАЗОВАНИЮ, НАУКЕ, СПОРТУ И МОЛОДЕЖНОЙ ПОЛИТИКЕ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9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ул.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Кирова, 3, 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Новосибирск, 6300</w:t>
      </w:r>
      <w:r>
        <w:rPr>
          <w:sz w:val="24"/>
          <w:szCs w:val="24"/>
        </w:rPr>
        <w:t xml:space="preserve">07</w:t>
      </w:r>
      <w:r>
        <w:rPr>
          <w:sz w:val="24"/>
          <w:szCs w:val="24"/>
        </w:rPr>
        <w:t xml:space="preserve">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9"/>
        <w:ind w:firstLine="0"/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тел.: 8(383) </w:t>
      </w:r>
      <w:r>
        <w:rPr>
          <w:sz w:val="24"/>
          <w:szCs w:val="24"/>
        </w:rPr>
        <w:t xml:space="preserve">296-53-73;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8(383) </w:t>
      </w:r>
      <w:r>
        <w:rPr>
          <w:sz w:val="24"/>
          <w:szCs w:val="24"/>
        </w:rPr>
        <w:t xml:space="preserve">296-53-74; </w:t>
      </w:r>
      <w:r>
        <w:rPr>
          <w:sz w:val="24"/>
          <w:szCs w:val="24"/>
          <w:highlight w:val="none"/>
        </w:rPr>
        <w:t xml:space="preserve">8(383) </w:t>
      </w:r>
      <w:r>
        <w:rPr>
          <w:sz w:val="24"/>
          <w:szCs w:val="24"/>
        </w:rPr>
        <w:t xml:space="preserve">296-53-75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9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Е-</w:t>
      </w:r>
      <w:r>
        <w:rPr>
          <w:sz w:val="24"/>
          <w:szCs w:val="24"/>
          <w:lang w:val="en-US"/>
        </w:rPr>
        <w:t xml:space="preserve">mail</w:t>
      </w:r>
      <w:r>
        <w:rPr>
          <w:sz w:val="24"/>
          <w:szCs w:val="24"/>
        </w:rPr>
        <w:t xml:space="preserve">: </w:t>
      </w:r>
      <w:r>
        <w:rPr>
          <w:bCs/>
          <w:sz w:val="24"/>
          <w:szCs w:val="24"/>
          <w:lang w:val="en-US"/>
        </w:rPr>
      </w:r>
      <w:hyperlink r:id="rId11" w:tooltip="mailto:k_mld@zsnso.ru," w:history="1">
        <w:r>
          <w:rPr>
            <w:rStyle w:val="860"/>
            <w:bCs/>
            <w:sz w:val="24"/>
            <w:szCs w:val="24"/>
            <w:lang w:val="en-US"/>
          </w:rPr>
          <w:t xml:space="preserve">k</w:t>
        </w:r>
        <w:r>
          <w:rPr>
            <w:rStyle w:val="860"/>
            <w:bCs/>
            <w:sz w:val="24"/>
            <w:szCs w:val="24"/>
          </w:rPr>
          <w:t xml:space="preserve">_</w:t>
        </w:r>
        <w:r>
          <w:rPr>
            <w:rStyle w:val="860"/>
            <w:bCs/>
            <w:sz w:val="24"/>
            <w:szCs w:val="24"/>
            <w:lang w:val="en-US"/>
          </w:rPr>
          <w:t xml:space="preserve">mld</w:t>
        </w:r>
        <w:r>
          <w:rPr>
            <w:rStyle w:val="860"/>
            <w:bCs/>
            <w:sz w:val="24"/>
            <w:szCs w:val="24"/>
          </w:rPr>
          <w:t xml:space="preserve">@</w:t>
        </w:r>
        <w:r>
          <w:rPr>
            <w:rStyle w:val="860"/>
            <w:bCs/>
            <w:sz w:val="24"/>
            <w:szCs w:val="24"/>
            <w:lang w:val="en-US"/>
          </w:rPr>
          <w:t xml:space="preserve">zs</w:t>
        </w:r>
        <w:r>
          <w:rPr>
            <w:rStyle w:val="860"/>
            <w:bCs/>
            <w:sz w:val="24"/>
            <w:szCs w:val="24"/>
            <w:lang w:val="en-US"/>
          </w:rPr>
          <w:t xml:space="preserve">nso</w:t>
        </w:r>
        <w:r>
          <w:rPr>
            <w:rStyle w:val="860"/>
            <w:bCs/>
            <w:sz w:val="24"/>
            <w:szCs w:val="24"/>
          </w:rPr>
          <w:t xml:space="preserve">.</w:t>
        </w:r>
        <w:r>
          <w:rPr>
            <w:rStyle w:val="860"/>
            <w:bCs/>
            <w:sz w:val="24"/>
            <w:szCs w:val="24"/>
            <w:lang w:val="en-US"/>
          </w:rPr>
          <w:t xml:space="preserve">ru</w:t>
        </w:r>
        <w:r>
          <w:rPr>
            <w:rStyle w:val="860"/>
            <w:sz w:val="24"/>
            <w:szCs w:val="24"/>
          </w:rPr>
          <w:t xml:space="preserve">,</w:t>
        </w:r>
      </w:hyperlink>
      <w:r>
        <w:rPr>
          <w:sz w:val="24"/>
          <w:szCs w:val="24"/>
        </w:rPr>
        <w:t xml:space="preserve"> </w:t>
      </w:r>
      <w:hyperlink r:id="rId12" w:tooltip="http://www.zsnso.ru" w:history="1">
        <w:r>
          <w:rPr>
            <w:rStyle w:val="860"/>
            <w:sz w:val="24"/>
            <w:szCs w:val="24"/>
          </w:rPr>
          <w:t xml:space="preserve">http://www.zsnso.ru</w:t>
        </w:r>
        <w:r>
          <w:rPr>
            <w:rStyle w:val="860"/>
            <w:sz w:val="24"/>
            <w:szCs w:val="24"/>
          </w:rPr>
        </w:r>
      </w:hyperlink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9"/>
      </w:pPr>
      <w:r/>
      <w:r/>
    </w:p>
    <w:p>
      <w:pPr>
        <w:pStyle w:val="859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16510</wp:posOffset>
                </wp:positionV>
                <wp:extent cx="6515100" cy="1270"/>
                <wp:effectExtent l="0" t="0" r="0" b="0"/>
                <wp:wrapNone/>
                <wp:docPr id="2" name="_x0000_s1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6515100" cy="1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58241;mso-wrap-distance-left:9.00pt;mso-wrap-distance-top:0.00pt;mso-wrap-distance-right:9.00pt;mso-wrap-distance-bottom:0.00pt;flip:y;visibility:visible;" from="1.3pt,1.3pt" to="514.4pt,1.4pt" filled="f" strokecolor="#000000" strokeweight="1.50pt"/>
            </w:pict>
          </mc:Fallback>
        </mc:AlternateContent>
      </w:r>
      <w:r>
        <w:rPr>
          <w:b/>
          <w:bCs/>
          <w:u w:val="single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21.01.2026                                                                                                                 1</w:t>
      </w:r>
      <w:r>
        <w:rPr>
          <w:sz w:val="28"/>
          <w:szCs w:val="28"/>
          <w:highlight w:val="none"/>
        </w:rPr>
        <w:t xml:space="preserve"> – 3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  <w:t xml:space="preserve">РЕШЕНИЕ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b w:val="0"/>
          <w:bCs w:val="0"/>
          <w:sz w:val="28"/>
          <w:szCs w:val="28"/>
        </w:rPr>
        <w:t xml:space="preserve">О проекте закона Новосибирской области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:u w:val="none"/>
        </w:rPr>
        <w:t xml:space="preserve">«О внесении изменений в Закон Новосибирской области «О патриотическом воспитании в Новосибирской области»</w:t>
      </w:r>
      <w:r/>
      <w:r>
        <w:rPr>
          <w:b w:val="0"/>
          <w:bCs w:val="0"/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567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567"/>
        <w:jc w:val="both"/>
        <w:widowControl w:val="off"/>
        <w:rPr>
          <w:sz w:val="30"/>
          <w:szCs w:val="30"/>
        </w:rPr>
      </w:pPr>
      <w:r>
        <w:rPr>
          <w:sz w:val="28"/>
          <w:szCs w:val="28"/>
        </w:rPr>
        <w:t xml:space="preserve">Рассмотрев проект закона Новосибирской области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:u w:val="none"/>
        </w:rPr>
        <w:t xml:space="preserve">«О внесении изменений в Закон Новосибирской области «О патриотическом воспитании в Новосибирской области»</w:t>
      </w:r>
      <w:r>
        <w:rPr>
          <w:sz w:val="28"/>
          <w:szCs w:val="28"/>
        </w:rPr>
        <w:t xml:space="preserve">, комитет</w:t>
      </w:r>
      <w:r>
        <w:rPr>
          <w:sz w:val="28"/>
          <w:szCs w:val="28"/>
        </w:rPr>
      </w:r>
      <w:r>
        <w:rPr>
          <w:sz w:val="30"/>
          <w:szCs w:val="30"/>
        </w:rPr>
      </w:r>
    </w:p>
    <w:p>
      <w:pPr>
        <w:ind w:left="0" w:right="0" w:firstLine="567"/>
        <w:jc w:val="both"/>
        <w:widowControl w:val="off"/>
        <w:rPr>
          <w:sz w:val="30"/>
          <w:szCs w:val="30"/>
        </w:rPr>
      </w:pPr>
      <w:r>
        <w:rPr>
          <w:sz w:val="28"/>
          <w:szCs w:val="28"/>
        </w:rPr>
        <w:t xml:space="preserve">РЕШИЛ:</w:t>
      </w:r>
      <w:r>
        <w:rPr>
          <w:sz w:val="28"/>
          <w:szCs w:val="28"/>
        </w:rPr>
      </w:r>
      <w:r>
        <w:rPr>
          <w:sz w:val="30"/>
          <w:szCs w:val="30"/>
        </w:rPr>
      </w:r>
    </w:p>
    <w:p>
      <w:pPr>
        <w:ind w:left="0" w:right="0" w:firstLine="567"/>
        <w:jc w:val="both"/>
        <w:widowControl w:val="off"/>
        <w:rPr>
          <w:sz w:val="30"/>
          <w:szCs w:val="30"/>
        </w:rPr>
      </w:pPr>
      <w:r>
        <w:rPr>
          <w:sz w:val="28"/>
          <w:szCs w:val="28"/>
        </w:rPr>
        <w:t xml:space="preserve">1. Направить</w:t>
      </w:r>
      <w:r>
        <w:rPr>
          <w:sz w:val="28"/>
          <w:szCs w:val="28"/>
        </w:rPr>
        <w:t xml:space="preserve"> проект закона Новосибирской област</w:t>
      </w:r>
      <w:r>
        <w:rPr>
          <w:sz w:val="28"/>
          <w:szCs w:val="28"/>
        </w:rPr>
        <w:t xml:space="preserve">и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:u w:val="none"/>
        </w:rPr>
        <w:t xml:space="preserve">«О внесении изменений в Закон Новосибирской области «О патриотическом воспитании в Новосибирской области»</w:t>
      </w:r>
      <w:r>
        <w:rPr>
          <w:sz w:val="28"/>
          <w:szCs w:val="28"/>
        </w:rPr>
        <w:t xml:space="preserve"> Губернатору Новосибирской области для получения заключения.</w:t>
      </w:r>
      <w:r>
        <w:rPr>
          <w:sz w:val="28"/>
          <w:szCs w:val="28"/>
        </w:rPr>
      </w:r>
      <w:r>
        <w:rPr>
          <w:sz w:val="30"/>
          <w:szCs w:val="30"/>
        </w:rPr>
      </w:r>
    </w:p>
    <w:p>
      <w:pPr>
        <w:ind w:left="0" w:right="0" w:firstLine="567"/>
        <w:jc w:val="both"/>
        <w:widowControl w:val="off"/>
        <w:rPr>
          <w:b/>
          <w:i/>
          <w:sz w:val="30"/>
          <w:szCs w:val="30"/>
          <w:u w:val="single"/>
        </w:rPr>
      </w:pPr>
      <w:r>
        <w:rPr>
          <w:sz w:val="28"/>
          <w:szCs w:val="28"/>
        </w:rPr>
        <w:t xml:space="preserve">2. После получения заключения </w:t>
      </w:r>
      <w:r>
        <w:rPr>
          <w:sz w:val="28"/>
          <w:szCs w:val="28"/>
        </w:rPr>
        <w:t xml:space="preserve">на проект закона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:u w:val="none"/>
        </w:rPr>
        <w:t xml:space="preserve">«О внесении изменений в Закон Новосибирской области «О патриотическом воспитании в Новосибирской области»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его в Законодательное Собрание Новосибирской области. </w:t>
      </w:r>
      <w:r>
        <w:rPr>
          <w:b/>
          <w:i/>
          <w:sz w:val="28"/>
          <w:szCs w:val="28"/>
          <w:u w:val="single"/>
        </w:rPr>
      </w:r>
      <w:r>
        <w:rPr>
          <w:b/>
          <w:i/>
          <w:sz w:val="30"/>
          <w:szCs w:val="30"/>
          <w:u w:val="single"/>
        </w:rPr>
      </w:r>
    </w:p>
    <w:p>
      <w:pPr>
        <w:ind w:left="0" w:right="0" w:firstLine="567"/>
        <w:jc w:val="both"/>
        <w:widowControl w:val="off"/>
        <w:rPr>
          <w:sz w:val="30"/>
          <w:szCs w:val="30"/>
          <w:highlight w:val="yellow"/>
        </w:rPr>
      </w:pPr>
      <w:r>
        <w:rPr>
          <w:sz w:val="28"/>
          <w:szCs w:val="28"/>
        </w:rPr>
        <w:t xml:space="preserve">3.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Представителем комитета на всех стадиях рассмотрения указанного законопроекта в Законодательном Собрании Новосибирской области назначить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:u w:val="none"/>
        </w:rPr>
        <w:t xml:space="preserve">заместителя Председателя Законодательного Собрания Новосибирской области – председателя комитета Пака Вениамина Александрович</w:t>
      </w:r>
      <w:r>
        <w:rPr>
          <w:sz w:val="28"/>
          <w:szCs w:val="28"/>
        </w:rPr>
        <w:t xml:space="preserve">а.</w:t>
      </w:r>
      <w:r>
        <w:rPr>
          <w:sz w:val="28"/>
          <w:szCs w:val="28"/>
          <w:highlight w:val="yellow"/>
        </w:rPr>
      </w:r>
      <w:r>
        <w:rPr>
          <w:sz w:val="30"/>
          <w:szCs w:val="30"/>
          <w:highlight w:val="yellow"/>
        </w:rPr>
      </w:r>
    </w:p>
    <w:p>
      <w:pPr>
        <w:pStyle w:val="884"/>
        <w:ind w:left="142" w:right="0" w:firstLine="425"/>
        <w:jc w:val="both"/>
        <w:spacing w:line="240" w:lineRule="auto"/>
        <w:rPr>
          <w:rFonts w:ascii="Arial" w:hAnsi="Arial" w:eastAsia="Arial" w:cs="Arial"/>
          <w:b w:val="0"/>
          <w:bCs w:val="0"/>
          <w:color w:val="333333"/>
          <w:sz w:val="21"/>
          <w:szCs w:val="21"/>
          <w:highlight w:val="white"/>
        </w:rPr>
        <w:outlineLvl w:val="0"/>
      </w:pPr>
      <w:r>
        <w:rPr>
          <w:rFonts w:ascii="Arial" w:hAnsi="Arial" w:eastAsia="Arial" w:cs="Arial"/>
          <w:b w:val="0"/>
          <w:bCs w:val="0"/>
          <w:color w:val="333333"/>
          <w:sz w:val="21"/>
          <w:szCs w:val="21"/>
          <w:highlight w:val="white"/>
        </w:rPr>
      </w:r>
      <w:r>
        <w:rPr>
          <w:rFonts w:ascii="Arial" w:hAnsi="Arial" w:eastAsia="Arial" w:cs="Arial"/>
          <w:b w:val="0"/>
          <w:bCs w:val="0"/>
          <w:color w:val="333333"/>
          <w:sz w:val="21"/>
          <w:szCs w:val="21"/>
          <w:highlight w:val="white"/>
        </w:rPr>
      </w:r>
      <w:r>
        <w:rPr>
          <w:rFonts w:ascii="Arial" w:hAnsi="Arial" w:eastAsia="Arial" w:cs="Arial"/>
          <w:b w:val="0"/>
          <w:bCs w:val="0"/>
          <w:color w:val="333333"/>
          <w:sz w:val="21"/>
          <w:szCs w:val="21"/>
          <w:highlight w:val="white"/>
        </w:rPr>
      </w:r>
    </w:p>
    <w:p>
      <w:pPr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Законодательного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–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В.А. Пак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sectPr>
      <w:footerReference w:type="default" r:id="rId9"/>
      <w:footnotePr/>
      <w:endnotePr/>
      <w:type w:val="nextPage"/>
      <w:pgSz w:w="11907" w:h="16840" w:orient="portrait"/>
      <w:pgMar w:top="567" w:right="567" w:bottom="1134" w:left="1134" w:header="567" w:footer="567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9"/>
      <w:rPr>
        <w:sz w:val="18"/>
      </w:rPr>
    </w:pPr>
    <w:r>
      <w:rPr>
        <w:sz w:val="18"/>
      </w:rPr>
    </w:r>
    <w:r>
      <w:rPr>
        <w:sz w:val="18"/>
      </w:rPr>
    </w:r>
    <w:r>
      <w:rPr>
        <w:sz w:val="18"/>
      </w:rPr>
    </w:r>
  </w:p>
  <w:p>
    <w:pPr>
      <w:pStyle w:val="8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rPr>
      <w:bCs/>
      <w:sz w:val="28"/>
      <w:szCs w:val="28"/>
      <w:lang w:val="ru-RU" w:eastAsia="ru-RU" w:bidi="ar-SA"/>
    </w:rPr>
  </w:style>
  <w:style w:type="paragraph" w:styleId="855">
    <w:name w:val="Заголовок 1"/>
    <w:basedOn w:val="854"/>
    <w:next w:val="854"/>
    <w:link w:val="879"/>
    <w:pPr>
      <w:ind w:firstLine="624"/>
      <w:jc w:val="center"/>
      <w:keepNext/>
      <w:outlineLvl w:val="0"/>
    </w:pPr>
    <w:rPr>
      <w:b/>
      <w:bCs w:val="0"/>
      <w:szCs w:val="20"/>
    </w:rPr>
  </w:style>
  <w:style w:type="character" w:styleId="856">
    <w:name w:val="Основной шрифт абзаца"/>
    <w:next w:val="856"/>
    <w:link w:val="854"/>
    <w:semiHidden/>
  </w:style>
  <w:style w:type="table" w:styleId="857">
    <w:name w:val="Обычная таблица"/>
    <w:next w:val="857"/>
    <w:link w:val="854"/>
    <w:semiHidden/>
    <w:tblPr/>
  </w:style>
  <w:style w:type="numbering" w:styleId="858">
    <w:name w:val="Нет списка"/>
    <w:next w:val="858"/>
    <w:link w:val="854"/>
    <w:semiHidden/>
  </w:style>
  <w:style w:type="paragraph" w:styleId="859">
    <w:name w:val="Нижний колонтитул"/>
    <w:basedOn w:val="854"/>
    <w:next w:val="859"/>
    <w:link w:val="876"/>
    <w:pPr>
      <w:ind w:firstLine="709"/>
      <w:jc w:val="both"/>
      <w:tabs>
        <w:tab w:val="center" w:pos="4536" w:leader="none"/>
        <w:tab w:val="right" w:pos="9072" w:leader="none"/>
      </w:tabs>
    </w:pPr>
    <w:rPr>
      <w:bCs w:val="0"/>
      <w:szCs w:val="20"/>
    </w:rPr>
  </w:style>
  <w:style w:type="character" w:styleId="860">
    <w:name w:val="Гиперссылка"/>
    <w:next w:val="860"/>
    <w:link w:val="854"/>
    <w:rPr>
      <w:color w:val="0000ff"/>
      <w:u w:val="single"/>
    </w:rPr>
  </w:style>
  <w:style w:type="table" w:styleId="861">
    <w:name w:val="Сетка таблицы"/>
    <w:basedOn w:val="857"/>
    <w:next w:val="861"/>
    <w:link w:val="854"/>
    <w:tblPr/>
  </w:style>
  <w:style w:type="paragraph" w:styleId="862">
    <w:name w:val="Название"/>
    <w:basedOn w:val="854"/>
    <w:next w:val="862"/>
    <w:link w:val="874"/>
    <w:pPr>
      <w:jc w:val="center"/>
    </w:pPr>
    <w:rPr>
      <w:b/>
      <w:bCs w:val="0"/>
      <w:szCs w:val="20"/>
    </w:rPr>
  </w:style>
  <w:style w:type="paragraph" w:styleId="863">
    <w:name w:val="Подзаголовок"/>
    <w:basedOn w:val="854"/>
    <w:next w:val="863"/>
    <w:link w:val="875"/>
    <w:pPr>
      <w:jc w:val="center"/>
    </w:pPr>
    <w:rPr>
      <w:b/>
      <w:bCs w:val="0"/>
      <w:szCs w:val="20"/>
    </w:rPr>
  </w:style>
  <w:style w:type="character" w:styleId="864">
    <w:name w:val="Номер страницы"/>
    <w:basedOn w:val="856"/>
    <w:next w:val="864"/>
    <w:link w:val="854"/>
  </w:style>
  <w:style w:type="paragraph" w:styleId="865">
    <w:name w:val="Основной текст"/>
    <w:basedOn w:val="854"/>
    <w:next w:val="865"/>
    <w:link w:val="877"/>
    <w:pPr>
      <w:jc w:val="center"/>
    </w:pPr>
    <w:rPr>
      <w:b/>
      <w:bCs w:val="0"/>
      <w:sz w:val="24"/>
      <w:szCs w:val="20"/>
    </w:rPr>
  </w:style>
  <w:style w:type="paragraph" w:styleId="866">
    <w:name w:val="Основной текст 3"/>
    <w:basedOn w:val="854"/>
    <w:next w:val="866"/>
    <w:link w:val="854"/>
    <w:pPr>
      <w:spacing w:after="120"/>
    </w:pPr>
    <w:rPr>
      <w:sz w:val="16"/>
      <w:szCs w:val="16"/>
    </w:rPr>
  </w:style>
  <w:style w:type="paragraph" w:styleId="867">
    <w:name w:val="Цитата"/>
    <w:basedOn w:val="854"/>
    <w:next w:val="867"/>
    <w:link w:val="854"/>
    <w:pPr>
      <w:ind w:left="252" w:right="180"/>
    </w:pPr>
    <w:rPr>
      <w:bCs w:val="0"/>
      <w:sz w:val="20"/>
      <w:szCs w:val="24"/>
    </w:rPr>
  </w:style>
  <w:style w:type="paragraph" w:styleId="868">
    <w:name w:val="Верхний колонтитул"/>
    <w:basedOn w:val="854"/>
    <w:next w:val="868"/>
    <w:link w:val="878"/>
    <w:pPr>
      <w:tabs>
        <w:tab w:val="center" w:pos="4153" w:leader="none"/>
        <w:tab w:val="right" w:pos="8306" w:leader="none"/>
      </w:tabs>
    </w:pPr>
    <w:rPr>
      <w:bCs w:val="0"/>
      <w:sz w:val="20"/>
      <w:szCs w:val="20"/>
    </w:rPr>
  </w:style>
  <w:style w:type="paragraph" w:styleId="869">
    <w:name w:val="Текст"/>
    <w:basedOn w:val="854"/>
    <w:next w:val="869"/>
    <w:link w:val="854"/>
    <w:rPr>
      <w:rFonts w:ascii="Courier New" w:hAnsi="Courier New"/>
      <w:bCs w:val="0"/>
      <w:sz w:val="20"/>
      <w:szCs w:val="20"/>
    </w:rPr>
  </w:style>
  <w:style w:type="paragraph" w:styleId="870">
    <w:name w:val="Текст сноски"/>
    <w:basedOn w:val="854"/>
    <w:next w:val="870"/>
    <w:link w:val="854"/>
    <w:semiHidden/>
    <w:pPr>
      <w:ind w:firstLine="340"/>
      <w:jc w:val="both"/>
    </w:pPr>
    <w:rPr>
      <w:bCs w:val="0"/>
      <w:sz w:val="20"/>
      <w:szCs w:val="20"/>
    </w:rPr>
  </w:style>
  <w:style w:type="character" w:styleId="871">
    <w:name w:val="Знак сноски"/>
    <w:next w:val="871"/>
    <w:link w:val="854"/>
    <w:semiHidden/>
    <w:rPr>
      <w:vertAlign w:val="superscript"/>
    </w:rPr>
  </w:style>
  <w:style w:type="paragraph" w:styleId="872">
    <w:name w:val="Основной текст с отступом"/>
    <w:basedOn w:val="854"/>
    <w:next w:val="872"/>
    <w:link w:val="854"/>
    <w:pPr>
      <w:ind w:left="283"/>
      <w:spacing w:after="120"/>
    </w:pPr>
  </w:style>
  <w:style w:type="paragraph" w:styleId="873">
    <w:name w:val="Текст выноски"/>
    <w:basedOn w:val="854"/>
    <w:next w:val="873"/>
    <w:link w:val="854"/>
    <w:semiHidden/>
    <w:rPr>
      <w:rFonts w:ascii="Tahoma" w:hAnsi="Tahoma"/>
      <w:sz w:val="16"/>
      <w:szCs w:val="16"/>
    </w:rPr>
  </w:style>
  <w:style w:type="character" w:styleId="874">
    <w:name w:val="Название Знак"/>
    <w:next w:val="874"/>
    <w:link w:val="862"/>
    <w:rPr>
      <w:b/>
      <w:sz w:val="28"/>
    </w:rPr>
  </w:style>
  <w:style w:type="character" w:styleId="875">
    <w:name w:val="Подзаголовок Знак"/>
    <w:next w:val="875"/>
    <w:link w:val="863"/>
    <w:rPr>
      <w:b/>
      <w:sz w:val="28"/>
    </w:rPr>
  </w:style>
  <w:style w:type="character" w:styleId="876">
    <w:name w:val="Нижний колонтитул Знак"/>
    <w:next w:val="876"/>
    <w:link w:val="859"/>
    <w:rPr>
      <w:sz w:val="28"/>
    </w:rPr>
  </w:style>
  <w:style w:type="character" w:styleId="877">
    <w:name w:val="Основной текст Знак"/>
    <w:next w:val="877"/>
    <w:link w:val="865"/>
    <w:rPr>
      <w:b/>
      <w:sz w:val="24"/>
    </w:rPr>
  </w:style>
  <w:style w:type="character" w:styleId="878">
    <w:name w:val="Верхний колонтитул Знак"/>
    <w:basedOn w:val="856"/>
    <w:next w:val="878"/>
    <w:link w:val="868"/>
  </w:style>
  <w:style w:type="character" w:styleId="879">
    <w:name w:val="Заголовок 1 Знак"/>
    <w:next w:val="879"/>
    <w:link w:val="855"/>
    <w:rPr>
      <w:b/>
      <w:sz w:val="28"/>
    </w:rPr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  <w:style w:type="character" w:styleId="883" w:customStyle="1">
    <w:name w:val="Основной текст_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6"/>
      <w:position w:val="0"/>
      <w:sz w:val="24"/>
      <w:szCs w:val="24"/>
      <w:u w:val="none"/>
      <w:lang w:val="ru"/>
    </w:rPr>
  </w:style>
  <w:style w:type="paragraph" w:styleId="884" w:customStyle="1">
    <w:name w:val="Body Text 2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48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wmf"/><Relationship Id="rId11" Type="http://schemas.openxmlformats.org/officeDocument/2006/relationships/hyperlink" Target="mailto:k_mld@zsnso.ru," TargetMode="External"/><Relationship Id="rId12" Type="http://schemas.openxmlformats.org/officeDocument/2006/relationships/hyperlink" Target="http://www.zsns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35</cp:revision>
  <dcterms:modified xsi:type="dcterms:W3CDTF">2026-01-12T04:06:18Z</dcterms:modified>
</cp:coreProperties>
</file>